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777" w:rsidRPr="00865029" w:rsidRDefault="00C31777" w:rsidP="00C31777">
      <w:pPr>
        <w:rPr>
          <w:rFonts w:ascii="Arial" w:hAnsi="Arial" w:cs="Arial"/>
          <w:b/>
          <w:bCs/>
          <w:color w:val="000000"/>
          <w:sz w:val="28"/>
          <w:szCs w:val="28"/>
        </w:rPr>
      </w:pPr>
      <w:r w:rsidRPr="00865029">
        <w:rPr>
          <w:rFonts w:ascii="Arial" w:hAnsi="Arial" w:cs="Arial"/>
          <w:b/>
          <w:bCs/>
          <w:color w:val="000000"/>
          <w:sz w:val="28"/>
          <w:szCs w:val="28"/>
        </w:rPr>
        <w:t>Four Moments In Tim</w:t>
      </w:r>
      <w:r>
        <w:rPr>
          <w:rFonts w:ascii="Arial" w:hAnsi="Arial" w:cs="Arial"/>
          <w:b/>
          <w:bCs/>
          <w:color w:val="000000"/>
          <w:sz w:val="28"/>
          <w:szCs w:val="28"/>
        </w:rPr>
        <w:t>e</w:t>
      </w:r>
      <w:r w:rsidRPr="00865029">
        <w:rPr>
          <w:rFonts w:ascii="Arial" w:hAnsi="Arial" w:cs="Arial"/>
          <w:b/>
          <w:bCs/>
          <w:color w:val="000000"/>
          <w:sz w:val="28"/>
          <w:szCs w:val="28"/>
        </w:rPr>
        <w:t xml:space="preserve"> – Daily Audit</w:t>
      </w:r>
    </w:p>
    <w:p w:rsidR="00C31777" w:rsidRDefault="00C31777" w:rsidP="00C31777">
      <w:pPr>
        <w:rPr>
          <w:rFonts w:ascii="Arial" w:hAnsi="Arial" w:cs="Arial"/>
          <w:bCs/>
          <w:color w:val="000000"/>
        </w:rPr>
      </w:pPr>
    </w:p>
    <w:p w:rsidR="00C31777" w:rsidRDefault="00C31777" w:rsidP="00C31777">
      <w:pPr>
        <w:jc w:val="both"/>
        <w:rPr>
          <w:rFonts w:ascii="Arial" w:hAnsi="Arial" w:cs="Arial"/>
          <w:bCs/>
          <w:color w:val="000000"/>
        </w:rPr>
      </w:pPr>
      <w:r>
        <w:rPr>
          <w:rFonts w:ascii="Arial" w:hAnsi="Arial" w:cs="Arial"/>
          <w:bCs/>
          <w:color w:val="000000"/>
        </w:rPr>
        <w:t xml:space="preserve">There are four moments in time where the physical inventory record </w:t>
      </w:r>
      <w:r>
        <w:rPr>
          <w:rFonts w:ascii="Arial" w:hAnsi="Arial" w:cs="Arial"/>
          <w:bCs/>
          <w:i/>
          <w:color w:val="000000"/>
        </w:rPr>
        <w:t xml:space="preserve">must </w:t>
      </w:r>
      <w:r>
        <w:rPr>
          <w:rFonts w:ascii="Arial" w:hAnsi="Arial" w:cs="Arial"/>
          <w:bCs/>
          <w:color w:val="000000"/>
        </w:rPr>
        <w:t>be equal to the computer record.  If these four opportunities are audited daily and reconciled, most variance will be eliminated and routine bin checks and physical inventories will only be necessary to detect fraud. The four opportunities are:</w:t>
      </w:r>
    </w:p>
    <w:p w:rsidR="00C31777" w:rsidRDefault="00C31777" w:rsidP="00C31777">
      <w:pPr>
        <w:jc w:val="both"/>
        <w:rPr>
          <w:rFonts w:ascii="Arial" w:hAnsi="Arial" w:cs="Arial"/>
          <w:bCs/>
          <w:color w:val="000000"/>
        </w:rPr>
      </w:pPr>
    </w:p>
    <w:p w:rsidR="00C31777" w:rsidRPr="004B3DB6" w:rsidRDefault="00C31777" w:rsidP="00C31777">
      <w:pPr>
        <w:numPr>
          <w:ilvl w:val="0"/>
          <w:numId w:val="1"/>
        </w:numPr>
        <w:jc w:val="both"/>
        <w:rPr>
          <w:rFonts w:ascii="Arial" w:hAnsi="Arial" w:cs="Arial"/>
          <w:b/>
          <w:bCs/>
          <w:color w:val="000000"/>
          <w:sz w:val="28"/>
          <w:szCs w:val="28"/>
        </w:rPr>
      </w:pPr>
      <w:r>
        <w:rPr>
          <w:rFonts w:ascii="Arial" w:hAnsi="Arial" w:cs="Arial"/>
          <w:bCs/>
          <w:color w:val="000000"/>
        </w:rPr>
        <w:t xml:space="preserve">When the computer record quantity is reduced to zero, the physical condition should also be checked to make sure it is also zero.  </w:t>
      </w:r>
    </w:p>
    <w:p w:rsidR="00C31777" w:rsidRDefault="00C31777" w:rsidP="00C31777">
      <w:pPr>
        <w:ind w:left="360"/>
        <w:jc w:val="both"/>
        <w:rPr>
          <w:rFonts w:ascii="Arial" w:hAnsi="Arial" w:cs="Arial"/>
          <w:bCs/>
          <w:color w:val="000000"/>
        </w:rPr>
      </w:pPr>
    </w:p>
    <w:p w:rsidR="00C31777" w:rsidRDefault="00C31777" w:rsidP="00C31777">
      <w:pPr>
        <w:ind w:left="360"/>
        <w:jc w:val="both"/>
        <w:rPr>
          <w:rFonts w:ascii="Arial" w:hAnsi="Arial" w:cs="Arial"/>
          <w:bCs/>
          <w:color w:val="000000"/>
        </w:rPr>
      </w:pPr>
      <w:r>
        <w:rPr>
          <w:rFonts w:ascii="Arial" w:hAnsi="Arial" w:cs="Arial"/>
          <w:bCs/>
          <w:color w:val="000000"/>
        </w:rPr>
        <w:t xml:space="preserve">This condition is reported in the </w:t>
      </w:r>
      <w:r w:rsidRPr="000A2E21">
        <w:rPr>
          <w:rFonts w:ascii="Arial" w:hAnsi="Arial" w:cs="Arial"/>
          <w:b/>
          <w:bCs/>
          <w:color w:val="000000"/>
        </w:rPr>
        <w:t>Out of Stock Report</w:t>
      </w:r>
      <w:r>
        <w:rPr>
          <w:rFonts w:ascii="Arial" w:hAnsi="Arial" w:cs="Arial"/>
          <w:bCs/>
          <w:color w:val="000000"/>
        </w:rPr>
        <w:t>.  It may be named differently on different dealer computer systems, but the underlying tenants of the reports are the same.  The report displays all part numbers that had the quantity on hand reduced to zero in the previous days business.  A sample report is shown below.</w:t>
      </w:r>
    </w:p>
    <w:p w:rsidR="00C31777" w:rsidRDefault="00C31777" w:rsidP="00C31777">
      <w:pPr>
        <w:ind w:left="360"/>
        <w:rPr>
          <w:rFonts w:ascii="Arial" w:hAnsi="Arial" w:cs="Arial"/>
          <w:bCs/>
          <w:color w:val="000000"/>
        </w:rPr>
      </w:pPr>
    </w:p>
    <w:p w:rsidR="00C31777" w:rsidRDefault="00C31777" w:rsidP="00C31777">
      <w:pPr>
        <w:ind w:left="360"/>
        <w:rPr>
          <w:rFonts w:ascii="Arial" w:hAnsi="Arial" w:cs="Arial"/>
          <w:bCs/>
          <w:color w:val="000000"/>
        </w:rPr>
      </w:pPr>
      <w:r>
        <w:rPr>
          <w:rFonts w:ascii="Arial" w:hAnsi="Arial" w:cs="Arial"/>
          <w:bCs/>
          <w:noProof/>
          <w:color w:val="000000"/>
          <w:lang w:eastAsia="en-US"/>
        </w:rPr>
        <w:drawing>
          <wp:inline distT="0" distB="0" distL="0" distR="0">
            <wp:extent cx="5486400" cy="2007235"/>
            <wp:effectExtent l="19050" t="0" r="0" b="0"/>
            <wp:docPr id="1" name="Picture 1" descr="Report Out of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ort Out of Stock"/>
                    <pic:cNvPicPr>
                      <a:picLocks noChangeAspect="1" noChangeArrowheads="1"/>
                    </pic:cNvPicPr>
                  </pic:nvPicPr>
                  <pic:blipFill>
                    <a:blip r:embed="rId5" cstate="print"/>
                    <a:srcRect/>
                    <a:stretch>
                      <a:fillRect/>
                    </a:stretch>
                  </pic:blipFill>
                  <pic:spPr bwMode="auto">
                    <a:xfrm>
                      <a:off x="0" y="0"/>
                      <a:ext cx="5486400" cy="2007235"/>
                    </a:xfrm>
                    <a:prstGeom prst="rect">
                      <a:avLst/>
                    </a:prstGeom>
                    <a:noFill/>
                    <a:ln w="9525">
                      <a:noFill/>
                      <a:miter lim="800000"/>
                      <a:headEnd/>
                      <a:tailEnd/>
                    </a:ln>
                  </pic:spPr>
                </pic:pic>
              </a:graphicData>
            </a:graphic>
          </wp:inline>
        </w:drawing>
      </w:r>
    </w:p>
    <w:p w:rsidR="00C31777" w:rsidRPr="000A2E21" w:rsidRDefault="00C31777" w:rsidP="00C31777">
      <w:pPr>
        <w:ind w:left="360"/>
        <w:rPr>
          <w:rFonts w:ascii="Arial" w:hAnsi="Arial" w:cs="Arial"/>
          <w:bCs/>
          <w:color w:val="000000"/>
          <w:sz w:val="20"/>
          <w:szCs w:val="20"/>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rPr>
          <w:rFonts w:ascii="Arial" w:hAnsi="Arial" w:cs="Arial"/>
          <w:bCs/>
          <w:color w:val="000000"/>
          <w:sz w:val="28"/>
          <w:szCs w:val="28"/>
        </w:rPr>
      </w:pPr>
    </w:p>
    <w:p w:rsidR="00C31777" w:rsidRPr="00C31777" w:rsidRDefault="00C31777" w:rsidP="00C31777">
      <w:pPr>
        <w:ind w:left="360"/>
        <w:rPr>
          <w:rFonts w:ascii="Arial" w:hAnsi="Arial" w:cs="Arial"/>
          <w:bCs/>
          <w:color w:val="000000"/>
          <w:sz w:val="28"/>
        </w:rPr>
      </w:pPr>
    </w:p>
    <w:p w:rsidR="00C31777" w:rsidRPr="00865029" w:rsidRDefault="00C31777" w:rsidP="00C31777">
      <w:pPr>
        <w:rPr>
          <w:rFonts w:ascii="Arial" w:hAnsi="Arial" w:cs="Arial"/>
          <w:b/>
          <w:bCs/>
          <w:color w:val="000000"/>
          <w:sz w:val="28"/>
          <w:szCs w:val="28"/>
        </w:rPr>
      </w:pPr>
      <w:r w:rsidRPr="00865029">
        <w:rPr>
          <w:rFonts w:ascii="Arial" w:hAnsi="Arial" w:cs="Arial"/>
          <w:b/>
          <w:bCs/>
          <w:color w:val="000000"/>
          <w:sz w:val="28"/>
          <w:szCs w:val="28"/>
        </w:rPr>
        <w:lastRenderedPageBreak/>
        <w:t>Four Moments In Tim</w:t>
      </w:r>
      <w:r>
        <w:rPr>
          <w:rFonts w:ascii="Arial" w:hAnsi="Arial" w:cs="Arial"/>
          <w:b/>
          <w:bCs/>
          <w:color w:val="000000"/>
          <w:sz w:val="28"/>
          <w:szCs w:val="28"/>
        </w:rPr>
        <w:t>e</w:t>
      </w:r>
      <w:r w:rsidRPr="00865029">
        <w:rPr>
          <w:rFonts w:ascii="Arial" w:hAnsi="Arial" w:cs="Arial"/>
          <w:b/>
          <w:bCs/>
          <w:color w:val="000000"/>
          <w:sz w:val="28"/>
          <w:szCs w:val="28"/>
        </w:rPr>
        <w:t xml:space="preserve"> – Daily Audit</w:t>
      </w:r>
      <w:r>
        <w:rPr>
          <w:rFonts w:ascii="Arial" w:hAnsi="Arial" w:cs="Arial"/>
          <w:b/>
          <w:bCs/>
          <w:color w:val="000000"/>
          <w:sz w:val="28"/>
          <w:szCs w:val="28"/>
        </w:rPr>
        <w:t xml:space="preserve"> (continued)</w:t>
      </w:r>
    </w:p>
    <w:p w:rsidR="00C31777" w:rsidRDefault="00C31777" w:rsidP="00C31777">
      <w:pPr>
        <w:ind w:left="360"/>
        <w:rPr>
          <w:rFonts w:ascii="Arial" w:hAnsi="Arial" w:cs="Arial"/>
          <w:bCs/>
          <w:color w:val="000000"/>
        </w:rPr>
      </w:pPr>
    </w:p>
    <w:p w:rsidR="00C31777" w:rsidRPr="002D0559" w:rsidRDefault="00C31777" w:rsidP="00C31777">
      <w:pPr>
        <w:numPr>
          <w:ilvl w:val="0"/>
          <w:numId w:val="1"/>
        </w:numPr>
        <w:rPr>
          <w:rFonts w:ascii="Arial" w:hAnsi="Arial" w:cs="Arial"/>
          <w:b/>
          <w:bCs/>
          <w:color w:val="000000"/>
          <w:sz w:val="28"/>
          <w:szCs w:val="28"/>
        </w:rPr>
      </w:pPr>
      <w:r>
        <w:rPr>
          <w:rFonts w:ascii="Arial" w:hAnsi="Arial" w:cs="Arial"/>
          <w:bCs/>
          <w:color w:val="000000"/>
        </w:rPr>
        <w:t>When the physical quantity on hand is reduced to zero, the computer quantity on hand should be checked to see if it is also zero.</w:t>
      </w:r>
    </w:p>
    <w:p w:rsidR="00C31777" w:rsidRDefault="00C31777" w:rsidP="00C31777">
      <w:pPr>
        <w:rPr>
          <w:rFonts w:ascii="Arial" w:hAnsi="Arial" w:cs="Arial"/>
          <w:bCs/>
          <w:color w:val="000000"/>
        </w:rPr>
      </w:pPr>
    </w:p>
    <w:p w:rsidR="00C31777" w:rsidRDefault="00C31777" w:rsidP="00C31777">
      <w:pPr>
        <w:jc w:val="both"/>
        <w:rPr>
          <w:rFonts w:ascii="Arial" w:hAnsi="Arial" w:cs="Arial"/>
          <w:bCs/>
          <w:color w:val="000000"/>
        </w:rPr>
      </w:pPr>
      <w:r>
        <w:rPr>
          <w:rFonts w:ascii="Arial" w:hAnsi="Arial" w:cs="Arial"/>
          <w:bCs/>
          <w:color w:val="000000"/>
        </w:rPr>
        <w:t xml:space="preserve">This condition is reported on the </w:t>
      </w:r>
      <w:r w:rsidRPr="000A2E21">
        <w:rPr>
          <w:rFonts w:ascii="Arial" w:hAnsi="Arial" w:cs="Arial"/>
          <w:b/>
          <w:bCs/>
          <w:color w:val="000000"/>
        </w:rPr>
        <w:t>Zero Stock Board</w:t>
      </w:r>
      <w:r>
        <w:rPr>
          <w:rFonts w:ascii="Arial" w:hAnsi="Arial" w:cs="Arial"/>
          <w:bCs/>
          <w:color w:val="000000"/>
        </w:rPr>
        <w:t>.  The Zero Stock Board is a manual record that is kept at the parts counter and maintained by the people at the counter.  The counterperson records the part number on the zero stock board when the last part in the bin is handed out and the physical quantity remaining is zero.  A sample of a Zero Stock Board is shown below.</w:t>
      </w:r>
    </w:p>
    <w:p w:rsidR="00C31777" w:rsidRDefault="00C31777" w:rsidP="00C31777">
      <w:pPr>
        <w:rPr>
          <w:rFonts w:ascii="Arial" w:hAnsi="Arial" w:cs="Arial"/>
          <w:bCs/>
          <w:color w:val="000000"/>
        </w:rPr>
      </w:pPr>
    </w:p>
    <w:p w:rsidR="00C31777" w:rsidRDefault="00C31777" w:rsidP="00C31777">
      <w:pPr>
        <w:rPr>
          <w:rFonts w:ascii="Arial" w:hAnsi="Arial" w:cs="Arial"/>
          <w:bCs/>
          <w:color w:val="000000"/>
        </w:rPr>
      </w:pPr>
    </w:p>
    <w:p w:rsidR="00C31777" w:rsidRDefault="00C31777" w:rsidP="00C31777">
      <w:pPr>
        <w:rPr>
          <w:rFonts w:ascii="Arial" w:hAnsi="Arial" w:cs="Arial"/>
          <w:bCs/>
          <w:color w:val="000000"/>
        </w:rPr>
      </w:pPr>
      <w:r>
        <w:rPr>
          <w:rFonts w:ascii="Arial" w:hAnsi="Arial" w:cs="Arial"/>
          <w:bCs/>
          <w:noProof/>
          <w:color w:val="000000"/>
          <w:lang w:eastAsia="en-US"/>
        </w:rPr>
        <w:drawing>
          <wp:inline distT="0" distB="0" distL="0" distR="0">
            <wp:extent cx="5486400" cy="2232660"/>
            <wp:effectExtent l="19050" t="0" r="0" b="0"/>
            <wp:docPr id="2" name="Picture 2" descr="Zero Stock Board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Stock Board Example"/>
                    <pic:cNvPicPr>
                      <a:picLocks noChangeAspect="1" noChangeArrowheads="1"/>
                    </pic:cNvPicPr>
                  </pic:nvPicPr>
                  <pic:blipFill>
                    <a:blip r:embed="rId6" cstate="print"/>
                    <a:srcRect/>
                    <a:stretch>
                      <a:fillRect/>
                    </a:stretch>
                  </pic:blipFill>
                  <pic:spPr bwMode="auto">
                    <a:xfrm>
                      <a:off x="0" y="0"/>
                      <a:ext cx="5486400" cy="2232660"/>
                    </a:xfrm>
                    <a:prstGeom prst="rect">
                      <a:avLst/>
                    </a:prstGeom>
                    <a:noFill/>
                    <a:ln w="9525">
                      <a:noFill/>
                      <a:miter lim="800000"/>
                      <a:headEnd/>
                      <a:tailEnd/>
                    </a:ln>
                  </pic:spPr>
                </pic:pic>
              </a:graphicData>
            </a:graphic>
          </wp:inline>
        </w:drawing>
      </w:r>
    </w:p>
    <w:p w:rsidR="00C31777" w:rsidRDefault="00C31777" w:rsidP="00C31777">
      <w:pPr>
        <w:rPr>
          <w:rFonts w:ascii="Arial" w:hAnsi="Arial" w:cs="Arial"/>
          <w:bCs/>
          <w:color w:val="000000"/>
        </w:rPr>
      </w:pPr>
    </w:p>
    <w:p w:rsidR="00C31777" w:rsidRDefault="00C31777" w:rsidP="00C31777">
      <w:pPr>
        <w:tabs>
          <w:tab w:val="left" w:pos="240"/>
          <w:tab w:val="left" w:pos="1680"/>
        </w:tabs>
        <w:rPr>
          <w:rFonts w:ascii="Arial" w:hAnsi="Arial" w:cs="Arial"/>
          <w:bCs/>
          <w:sz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rPr>
          <w:rFonts w:ascii="Arial" w:hAnsi="Arial" w:cs="Arial"/>
          <w:bCs/>
          <w:color w:val="000000"/>
          <w:sz w:val="28"/>
          <w:szCs w:val="28"/>
        </w:rPr>
      </w:pPr>
    </w:p>
    <w:p w:rsidR="00C31777" w:rsidRPr="00C31777" w:rsidRDefault="00C31777" w:rsidP="00C31777">
      <w:pPr>
        <w:rPr>
          <w:rFonts w:ascii="Arial" w:hAnsi="Arial" w:cs="Arial"/>
          <w:bCs/>
          <w:color w:val="000000"/>
          <w:sz w:val="28"/>
          <w:szCs w:val="28"/>
        </w:rPr>
      </w:pPr>
    </w:p>
    <w:p w:rsidR="00C31777" w:rsidRPr="00865029" w:rsidRDefault="00C31777" w:rsidP="00C31777">
      <w:pPr>
        <w:rPr>
          <w:rFonts w:ascii="Arial" w:hAnsi="Arial" w:cs="Arial"/>
          <w:b/>
          <w:bCs/>
          <w:color w:val="000000"/>
          <w:sz w:val="28"/>
          <w:szCs w:val="28"/>
        </w:rPr>
      </w:pPr>
      <w:r w:rsidRPr="00865029">
        <w:rPr>
          <w:rFonts w:ascii="Arial" w:hAnsi="Arial" w:cs="Arial"/>
          <w:b/>
          <w:bCs/>
          <w:color w:val="000000"/>
          <w:sz w:val="28"/>
          <w:szCs w:val="28"/>
        </w:rPr>
        <w:lastRenderedPageBreak/>
        <w:t>Four Moments In Tim</w:t>
      </w:r>
      <w:r>
        <w:rPr>
          <w:rFonts w:ascii="Arial" w:hAnsi="Arial" w:cs="Arial"/>
          <w:b/>
          <w:bCs/>
          <w:color w:val="000000"/>
          <w:sz w:val="28"/>
          <w:szCs w:val="28"/>
        </w:rPr>
        <w:t>e</w:t>
      </w:r>
      <w:r w:rsidRPr="00865029">
        <w:rPr>
          <w:rFonts w:ascii="Arial" w:hAnsi="Arial" w:cs="Arial"/>
          <w:b/>
          <w:bCs/>
          <w:color w:val="000000"/>
          <w:sz w:val="28"/>
          <w:szCs w:val="28"/>
        </w:rPr>
        <w:t xml:space="preserve"> – Daily Audit</w:t>
      </w:r>
      <w:r>
        <w:rPr>
          <w:rFonts w:ascii="Arial" w:hAnsi="Arial" w:cs="Arial"/>
          <w:b/>
          <w:bCs/>
          <w:color w:val="000000"/>
          <w:sz w:val="28"/>
          <w:szCs w:val="28"/>
        </w:rPr>
        <w:t xml:space="preserve"> (continued)</w:t>
      </w:r>
    </w:p>
    <w:p w:rsidR="00C31777" w:rsidRDefault="00C31777" w:rsidP="00C31777">
      <w:pPr>
        <w:rPr>
          <w:rFonts w:ascii="Arial" w:hAnsi="Arial" w:cs="Arial"/>
          <w:bCs/>
          <w:color w:val="000000"/>
        </w:rPr>
      </w:pPr>
    </w:p>
    <w:p w:rsidR="00C31777" w:rsidRPr="00F32DD8" w:rsidRDefault="00C31777" w:rsidP="00C31777">
      <w:pPr>
        <w:numPr>
          <w:ilvl w:val="0"/>
          <w:numId w:val="1"/>
        </w:numPr>
        <w:jc w:val="both"/>
        <w:rPr>
          <w:rFonts w:ascii="Arial" w:hAnsi="Arial" w:cs="Arial"/>
          <w:b/>
          <w:bCs/>
          <w:color w:val="000000"/>
          <w:sz w:val="28"/>
          <w:szCs w:val="28"/>
        </w:rPr>
      </w:pPr>
      <w:r>
        <w:rPr>
          <w:rFonts w:ascii="Arial" w:hAnsi="Arial" w:cs="Arial"/>
          <w:bCs/>
          <w:color w:val="000000"/>
        </w:rPr>
        <w:t>When the computer record is reduced to less than zero, the physical transaction should be checked to determine if the negative is “false” or if the transaction was posted to the wrong part.</w:t>
      </w:r>
    </w:p>
    <w:p w:rsidR="00C31777" w:rsidRDefault="00C31777" w:rsidP="00C31777">
      <w:pPr>
        <w:rPr>
          <w:rFonts w:ascii="Arial" w:hAnsi="Arial" w:cs="Arial"/>
          <w:bCs/>
          <w:color w:val="000000"/>
        </w:rPr>
      </w:pPr>
    </w:p>
    <w:p w:rsidR="00C31777" w:rsidRDefault="00C31777" w:rsidP="00C31777">
      <w:pPr>
        <w:jc w:val="both"/>
        <w:rPr>
          <w:rFonts w:ascii="Arial" w:hAnsi="Arial" w:cs="Arial"/>
          <w:bCs/>
          <w:color w:val="000000"/>
        </w:rPr>
      </w:pPr>
      <w:r>
        <w:rPr>
          <w:rFonts w:ascii="Arial" w:hAnsi="Arial" w:cs="Arial"/>
          <w:bCs/>
          <w:color w:val="000000"/>
        </w:rPr>
        <w:t xml:space="preserve">This condition is reported on the </w:t>
      </w:r>
      <w:r w:rsidRPr="000A2E21">
        <w:rPr>
          <w:rFonts w:ascii="Arial" w:hAnsi="Arial" w:cs="Arial"/>
          <w:b/>
          <w:bCs/>
          <w:color w:val="000000"/>
        </w:rPr>
        <w:t>Negative On Hand Report</w:t>
      </w:r>
      <w:r>
        <w:rPr>
          <w:rFonts w:ascii="Arial" w:hAnsi="Arial" w:cs="Arial"/>
          <w:bCs/>
          <w:color w:val="000000"/>
        </w:rPr>
        <w:t xml:space="preserve"> from the dealer computer system.  The report needed here is the report that displays all parts that were reduced to a negative quantity </w:t>
      </w:r>
      <w:r w:rsidRPr="00F32DD8">
        <w:rPr>
          <w:rFonts w:ascii="Arial" w:hAnsi="Arial" w:cs="Arial"/>
          <w:bCs/>
          <w:i/>
          <w:color w:val="000000"/>
        </w:rPr>
        <w:t>as a result of yesterday’s business</w:t>
      </w:r>
      <w:r>
        <w:rPr>
          <w:rFonts w:ascii="Arial" w:hAnsi="Arial" w:cs="Arial"/>
          <w:bCs/>
          <w:color w:val="000000"/>
        </w:rPr>
        <w:t>.  Many of the Negative On Hand reports in different dealer computer systems show the cumulative result of all parts reduced to a negative quantity for the entire month.  This information is too hard to track, so we must have a report that shows the results from yesterday’s business.  This makes it easier to reconcile with the other opportunities on a daily basis.  A sample report is shown below.</w:t>
      </w:r>
    </w:p>
    <w:p w:rsidR="00C31777" w:rsidRDefault="00C31777" w:rsidP="00C31777">
      <w:pPr>
        <w:jc w:val="both"/>
        <w:rPr>
          <w:rFonts w:ascii="Arial" w:hAnsi="Arial" w:cs="Arial"/>
          <w:bCs/>
          <w:color w:val="000000"/>
        </w:rPr>
      </w:pPr>
    </w:p>
    <w:p w:rsidR="00C31777" w:rsidRDefault="00C31777" w:rsidP="00C31777">
      <w:pPr>
        <w:rPr>
          <w:rFonts w:ascii="Arial" w:hAnsi="Arial" w:cs="Arial"/>
          <w:bCs/>
          <w:color w:val="000000"/>
        </w:rPr>
      </w:pPr>
    </w:p>
    <w:p w:rsidR="00C31777" w:rsidRPr="00F32DD8" w:rsidRDefault="00C31777" w:rsidP="00C31777">
      <w:pPr>
        <w:rPr>
          <w:rFonts w:ascii="Arial" w:hAnsi="Arial" w:cs="Arial"/>
          <w:b/>
          <w:bCs/>
          <w:color w:val="000000"/>
          <w:sz w:val="28"/>
          <w:szCs w:val="28"/>
        </w:rPr>
      </w:pPr>
      <w:r>
        <w:rPr>
          <w:rFonts w:ascii="Arial" w:hAnsi="Arial" w:cs="Arial"/>
          <w:bCs/>
          <w:noProof/>
          <w:color w:val="000000"/>
          <w:lang w:eastAsia="en-US"/>
        </w:rPr>
        <w:drawing>
          <wp:inline distT="0" distB="0" distL="0" distR="0">
            <wp:extent cx="5486400" cy="1793240"/>
            <wp:effectExtent l="19050" t="0" r="0" b="0"/>
            <wp:docPr id="3" name="Picture 3" descr="NegativeOnHand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gativeOnHandExample"/>
                    <pic:cNvPicPr>
                      <a:picLocks noChangeAspect="1" noChangeArrowheads="1"/>
                    </pic:cNvPicPr>
                  </pic:nvPicPr>
                  <pic:blipFill>
                    <a:blip r:embed="rId7" cstate="print"/>
                    <a:srcRect/>
                    <a:stretch>
                      <a:fillRect/>
                    </a:stretch>
                  </pic:blipFill>
                  <pic:spPr bwMode="auto">
                    <a:xfrm>
                      <a:off x="0" y="0"/>
                      <a:ext cx="5486400" cy="1793240"/>
                    </a:xfrm>
                    <a:prstGeom prst="rect">
                      <a:avLst/>
                    </a:prstGeom>
                    <a:noFill/>
                    <a:ln w="9525">
                      <a:noFill/>
                      <a:miter lim="800000"/>
                      <a:headEnd/>
                      <a:tailEnd/>
                    </a:ln>
                  </pic:spPr>
                </pic:pic>
              </a:graphicData>
            </a:graphic>
          </wp:inline>
        </w:drawing>
      </w:r>
    </w:p>
    <w:p w:rsidR="00C31777" w:rsidRPr="000A2E21" w:rsidRDefault="00C31777" w:rsidP="00C31777">
      <w:pPr>
        <w:rPr>
          <w:rFonts w:ascii="Arial" w:hAnsi="Arial" w:cs="Arial"/>
          <w:bCs/>
          <w:color w:val="000000"/>
          <w:sz w:val="40"/>
          <w:szCs w:val="40"/>
        </w:rPr>
      </w:pPr>
    </w:p>
    <w:p w:rsidR="00C31777" w:rsidRDefault="00C31777" w:rsidP="00C31777">
      <w:pP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rPr>
          <w:rFonts w:ascii="Arial" w:hAnsi="Arial" w:cs="Arial"/>
          <w:bCs/>
          <w:color w:val="000000"/>
          <w:sz w:val="28"/>
          <w:szCs w:val="28"/>
        </w:rPr>
      </w:pPr>
    </w:p>
    <w:p w:rsidR="00C31777" w:rsidRPr="00865029" w:rsidRDefault="00C31777" w:rsidP="00C31777">
      <w:pPr>
        <w:rPr>
          <w:rFonts w:ascii="Arial" w:hAnsi="Arial" w:cs="Arial"/>
          <w:b/>
          <w:bCs/>
          <w:color w:val="000000"/>
          <w:sz w:val="28"/>
          <w:szCs w:val="28"/>
        </w:rPr>
      </w:pPr>
      <w:r w:rsidRPr="00865029">
        <w:rPr>
          <w:rFonts w:ascii="Arial" w:hAnsi="Arial" w:cs="Arial"/>
          <w:b/>
          <w:bCs/>
          <w:color w:val="000000"/>
          <w:sz w:val="28"/>
          <w:szCs w:val="28"/>
        </w:rPr>
        <w:lastRenderedPageBreak/>
        <w:t>Four Moments In Tim</w:t>
      </w:r>
      <w:r>
        <w:rPr>
          <w:rFonts w:ascii="Arial" w:hAnsi="Arial" w:cs="Arial"/>
          <w:b/>
          <w:bCs/>
          <w:color w:val="000000"/>
          <w:sz w:val="28"/>
          <w:szCs w:val="28"/>
        </w:rPr>
        <w:t>e</w:t>
      </w:r>
      <w:r w:rsidRPr="00865029">
        <w:rPr>
          <w:rFonts w:ascii="Arial" w:hAnsi="Arial" w:cs="Arial"/>
          <w:b/>
          <w:bCs/>
          <w:color w:val="000000"/>
          <w:sz w:val="28"/>
          <w:szCs w:val="28"/>
        </w:rPr>
        <w:t xml:space="preserve"> – Daily Audit</w:t>
      </w:r>
      <w:r>
        <w:rPr>
          <w:rFonts w:ascii="Arial" w:hAnsi="Arial" w:cs="Arial"/>
          <w:b/>
          <w:bCs/>
          <w:color w:val="000000"/>
          <w:sz w:val="28"/>
          <w:szCs w:val="28"/>
        </w:rPr>
        <w:t xml:space="preserve"> (continued)</w:t>
      </w:r>
    </w:p>
    <w:p w:rsidR="00C31777" w:rsidRDefault="00C31777" w:rsidP="00C31777">
      <w:pPr>
        <w:rPr>
          <w:rFonts w:ascii="Arial" w:hAnsi="Arial" w:cs="Arial"/>
          <w:bCs/>
          <w:color w:val="000000"/>
        </w:rPr>
      </w:pPr>
    </w:p>
    <w:p w:rsidR="00C31777" w:rsidRPr="001E2362" w:rsidRDefault="00C31777" w:rsidP="00C31777">
      <w:pPr>
        <w:numPr>
          <w:ilvl w:val="0"/>
          <w:numId w:val="1"/>
        </w:numPr>
        <w:jc w:val="both"/>
        <w:rPr>
          <w:rFonts w:ascii="Arial" w:hAnsi="Arial" w:cs="Arial"/>
          <w:b/>
          <w:bCs/>
          <w:color w:val="000000"/>
          <w:sz w:val="28"/>
          <w:szCs w:val="28"/>
        </w:rPr>
      </w:pPr>
      <w:r>
        <w:rPr>
          <w:rFonts w:ascii="Arial" w:hAnsi="Arial" w:cs="Arial"/>
          <w:bCs/>
          <w:color w:val="000000"/>
        </w:rPr>
        <w:t xml:space="preserve">When the computer suggests an order for a part, it should be determined that the computer record upon which the order is calculated is the same as the physical condition.  </w:t>
      </w:r>
    </w:p>
    <w:p w:rsidR="00C31777" w:rsidRDefault="00C31777" w:rsidP="00C31777">
      <w:pPr>
        <w:jc w:val="both"/>
        <w:rPr>
          <w:rFonts w:ascii="Arial" w:hAnsi="Arial" w:cs="Arial"/>
          <w:bCs/>
          <w:color w:val="000000"/>
        </w:rPr>
      </w:pPr>
    </w:p>
    <w:p w:rsidR="00C31777" w:rsidRDefault="00C31777" w:rsidP="00C31777">
      <w:pPr>
        <w:jc w:val="both"/>
        <w:rPr>
          <w:rFonts w:ascii="Arial" w:hAnsi="Arial" w:cs="Arial"/>
          <w:bCs/>
          <w:color w:val="000000"/>
        </w:rPr>
      </w:pPr>
      <w:r>
        <w:rPr>
          <w:rFonts w:ascii="Arial" w:hAnsi="Arial" w:cs="Arial"/>
          <w:bCs/>
          <w:color w:val="000000"/>
        </w:rPr>
        <w:t xml:space="preserve">This condition is detailed on the suggested stock order from the dealer computer system.  The actual </w:t>
      </w:r>
      <w:r w:rsidRPr="007C2439">
        <w:rPr>
          <w:rFonts w:ascii="Arial" w:hAnsi="Arial" w:cs="Arial"/>
          <w:b/>
          <w:bCs/>
          <w:color w:val="000000"/>
        </w:rPr>
        <w:t>stock order report</w:t>
      </w:r>
      <w:r>
        <w:rPr>
          <w:rFonts w:ascii="Arial" w:hAnsi="Arial" w:cs="Arial"/>
          <w:bCs/>
          <w:color w:val="000000"/>
        </w:rPr>
        <w:t xml:space="preserve"> is formatted differently on the different dealer computer systems, but the basics of the report are similar across all lines.  The previous reports will determine variance in all parts that were reduced to zero or negative.  There are other parts that have not been reduced to zero but the computer recommends an order for the part based on our depth criteria.  For instance, you computer best stocking level for a filter is ten filters.  You have sold down to six in inventory since your last stock order and the computer recommends that you purchase four more.  The computer recommends purchasing four because it “thinks” you have six in inventory.  If th</w:t>
      </w:r>
      <w:r w:rsidR="00323649">
        <w:rPr>
          <w:rFonts w:ascii="Arial" w:hAnsi="Arial" w:cs="Arial"/>
          <w:bCs/>
          <w:color w:val="000000"/>
        </w:rPr>
        <w:t>e actual count is different than</w:t>
      </w:r>
      <w:r>
        <w:rPr>
          <w:rFonts w:ascii="Arial" w:hAnsi="Arial" w:cs="Arial"/>
          <w:bCs/>
          <w:color w:val="000000"/>
        </w:rPr>
        <w:t xml:space="preserve"> six on hand, the computer will order incorrectly.  All stock order purchase recommendations for parts that have a current quantity on hand greater than zero need to be checked for accuracy to insure proper ordering.   </w:t>
      </w:r>
    </w:p>
    <w:p w:rsidR="00C31777" w:rsidRDefault="00C31777" w:rsidP="00C31777">
      <w:pPr>
        <w:jc w:val="both"/>
        <w:rPr>
          <w:rFonts w:ascii="Arial" w:hAnsi="Arial" w:cs="Arial"/>
          <w:bCs/>
          <w:color w:val="000000"/>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tabs>
          <w:tab w:val="left" w:pos="240"/>
          <w:tab w:val="left" w:pos="1680"/>
        </w:tabs>
        <w:rPr>
          <w:rFonts w:ascii="Arial" w:hAnsi="Arial" w:cs="Arial"/>
          <w:bCs/>
          <w:sz w:val="28"/>
          <w:szCs w:val="28"/>
        </w:rPr>
      </w:pPr>
    </w:p>
    <w:p w:rsidR="00C31777" w:rsidRPr="00C31777" w:rsidRDefault="00C31777" w:rsidP="00C31777">
      <w:pPr>
        <w:pBdr>
          <w:top w:val="single" w:sz="12" w:space="1" w:color="auto"/>
          <w:bottom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Pr="00C31777" w:rsidRDefault="00C31777" w:rsidP="00C31777">
      <w:pPr>
        <w:pBdr>
          <w:bottom w:val="single" w:sz="12" w:space="1" w:color="auto"/>
          <w:between w:val="single" w:sz="12" w:space="1" w:color="auto"/>
        </w:pBdr>
        <w:tabs>
          <w:tab w:val="left" w:pos="240"/>
          <w:tab w:val="left" w:pos="1680"/>
        </w:tabs>
        <w:rPr>
          <w:rFonts w:ascii="Arial" w:hAnsi="Arial" w:cs="Arial"/>
          <w:bCs/>
          <w:sz w:val="28"/>
          <w:szCs w:val="28"/>
        </w:rPr>
      </w:pPr>
    </w:p>
    <w:p w:rsidR="00C31777" w:rsidRDefault="00C31777" w:rsidP="00C31777">
      <w:pPr>
        <w:rPr>
          <w:rFonts w:ascii="Arial" w:hAnsi="Arial" w:cs="Arial"/>
          <w:b/>
          <w:bCs/>
          <w:color w:val="000000"/>
          <w:sz w:val="28"/>
          <w:szCs w:val="28"/>
        </w:rPr>
      </w:pPr>
      <w:r>
        <w:rPr>
          <w:rFonts w:ascii="Arial" w:hAnsi="Arial" w:cs="Arial"/>
          <w:b/>
          <w:bCs/>
          <w:color w:val="000000"/>
          <w:sz w:val="28"/>
          <w:szCs w:val="28"/>
        </w:rPr>
        <w:br w:type="page"/>
      </w:r>
      <w:r>
        <w:rPr>
          <w:rFonts w:ascii="Arial" w:hAnsi="Arial" w:cs="Arial"/>
          <w:b/>
          <w:bCs/>
          <w:color w:val="000000"/>
          <w:sz w:val="28"/>
          <w:szCs w:val="28"/>
        </w:rPr>
        <w:lastRenderedPageBreak/>
        <w:t>The Daily Database Audit Procedure</w:t>
      </w:r>
    </w:p>
    <w:p w:rsidR="00C31777" w:rsidRDefault="00C31777" w:rsidP="00C31777">
      <w:pPr>
        <w:rPr>
          <w:rFonts w:ascii="Arial" w:hAnsi="Arial" w:cs="Arial"/>
          <w:bCs/>
          <w:color w:val="000000"/>
        </w:rPr>
      </w:pPr>
    </w:p>
    <w:p w:rsidR="00C31777" w:rsidRPr="00CE55DE" w:rsidRDefault="00C31777" w:rsidP="00C31777">
      <w:pPr>
        <w:tabs>
          <w:tab w:val="left" w:pos="180"/>
        </w:tabs>
        <w:jc w:val="both"/>
        <w:rPr>
          <w:rFonts w:ascii="Arial" w:hAnsi="Arial" w:cs="Arial"/>
        </w:rPr>
      </w:pPr>
      <w:r w:rsidRPr="00CE55DE">
        <w:rPr>
          <w:rFonts w:ascii="Arial" w:hAnsi="Arial" w:cs="Arial"/>
        </w:rPr>
        <w:t>When you are conducting the Database Audit every day, you are combining the Zero Stock Boards, the Out of Stock Report, and the Daily Negative On Hand Report into one Management Process.  Once you have reconciled the Zero Stock Boards with the Out of Stock Report, and crossed off any parts that appear on both reports, the parts that rema</w:t>
      </w:r>
      <w:r>
        <w:rPr>
          <w:rFonts w:ascii="Arial" w:hAnsi="Arial" w:cs="Arial"/>
        </w:rPr>
        <w:t>in on the three reports fall in</w:t>
      </w:r>
      <w:r w:rsidRPr="00CE55DE">
        <w:rPr>
          <w:rFonts w:ascii="Arial" w:hAnsi="Arial" w:cs="Arial"/>
        </w:rPr>
        <w:t xml:space="preserve">to one of three scenarios.  Use the guides on this page to assist you in determining </w:t>
      </w:r>
      <w:r w:rsidRPr="00201066">
        <w:rPr>
          <w:rFonts w:ascii="Arial" w:hAnsi="Arial" w:cs="Arial"/>
        </w:rPr>
        <w:t>why</w:t>
      </w:r>
      <w:r w:rsidRPr="00CE55DE">
        <w:rPr>
          <w:rFonts w:ascii="Arial" w:hAnsi="Arial" w:cs="Arial"/>
        </w:rPr>
        <w:t xml:space="preserve"> a part appears here, and what may have caused a variance.  After researching the cause of the variance, make an effort to correct the cause of the variance.</w:t>
      </w:r>
    </w:p>
    <w:p w:rsidR="00C31777" w:rsidRDefault="000C0AF9" w:rsidP="00C31777">
      <w:pPr>
        <w:rPr>
          <w:rFonts w:ascii="Arial" w:hAnsi="Arial" w:cs="Arial"/>
        </w:rPr>
      </w:pPr>
      <w:r>
        <w:rPr>
          <w:rFonts w:ascii="Arial" w:hAnsi="Arial" w:cs="Arial"/>
          <w:noProof/>
          <w:lang w:eastAsia="en-US"/>
        </w:rPr>
        <w:pict>
          <v:shapetype id="_x0000_t202" coordsize="21600,21600" o:spt="202" path="m,l,21600r21600,l21600,xe">
            <v:stroke joinstyle="miter"/>
            <v:path gradientshapeok="t" o:connecttype="rect"/>
          </v:shapetype>
          <v:shape id="_x0000_s1026" type="#_x0000_t202" style="position:absolute;margin-left:35.5pt;margin-top:9.5pt;width:456.3pt;height:539.5pt;z-index:251660288;mso-width-relative:margin;mso-height-relative:margin" stroked="f">
            <v:textbox style="mso-next-textbox:#_x0000_s1026">
              <w:txbxContent>
                <w:p w:rsidR="00C31777" w:rsidRDefault="00C31777" w:rsidP="00C31777">
                  <w:pPr>
                    <w:jc w:val="center"/>
                  </w:pPr>
                </w:p>
                <w:tbl>
                  <w:tblPr>
                    <w:tblW w:w="0" w:type="auto"/>
                    <w:tblLayout w:type="fixed"/>
                    <w:tblLook w:val="0000"/>
                  </w:tblPr>
                  <w:tblGrid>
                    <w:gridCol w:w="2952"/>
                    <w:gridCol w:w="2952"/>
                    <w:gridCol w:w="2952"/>
                  </w:tblGrid>
                  <w:tr w:rsidR="00C31777" w:rsidRPr="004E52EE" w:rsidTr="00317D15">
                    <w:tc>
                      <w:tcPr>
                        <w:tcW w:w="2952" w:type="dxa"/>
                        <w:tcBorders>
                          <w:top w:val="single" w:sz="6" w:space="0" w:color="auto"/>
                          <w:left w:val="single" w:sz="6" w:space="0" w:color="auto"/>
                          <w:bottom w:val="single" w:sz="6" w:space="0" w:color="auto"/>
                          <w:right w:val="single" w:sz="6" w:space="0" w:color="auto"/>
                        </w:tcBorders>
                      </w:tcPr>
                      <w:p w:rsidR="00C31777" w:rsidRDefault="00C31777" w:rsidP="00317D15">
                        <w:pPr>
                          <w:jc w:val="center"/>
                          <w:rPr>
                            <w:rFonts w:ascii="Arial" w:hAnsi="Arial" w:cs="Arial"/>
                            <w:b/>
                          </w:rPr>
                        </w:pPr>
                      </w:p>
                      <w:p w:rsidR="00C31777" w:rsidRPr="004E52EE" w:rsidRDefault="00C31777" w:rsidP="00317D15">
                        <w:pPr>
                          <w:jc w:val="center"/>
                          <w:rPr>
                            <w:rFonts w:ascii="Arial" w:hAnsi="Arial" w:cs="Arial"/>
                            <w:b/>
                          </w:rPr>
                        </w:pPr>
                        <w:r w:rsidRPr="004E52EE">
                          <w:rPr>
                            <w:rFonts w:ascii="Arial" w:hAnsi="Arial" w:cs="Arial"/>
                            <w:b/>
                            <w:sz w:val="22"/>
                          </w:rPr>
                          <w:t>Condition One:</w:t>
                        </w:r>
                      </w:p>
                      <w:p w:rsidR="00C31777" w:rsidRPr="004E52EE" w:rsidRDefault="00C31777" w:rsidP="00317D15">
                        <w:pPr>
                          <w:jc w:val="center"/>
                          <w:rPr>
                            <w:rFonts w:ascii="Arial" w:hAnsi="Arial" w:cs="Arial"/>
                          </w:rPr>
                        </w:pPr>
                        <w:r w:rsidRPr="004E52EE">
                          <w:rPr>
                            <w:rFonts w:ascii="Arial" w:hAnsi="Arial" w:cs="Arial"/>
                            <w:sz w:val="22"/>
                          </w:rPr>
                          <w:t>Part appears on ZSB,</w:t>
                        </w:r>
                      </w:p>
                      <w:p w:rsidR="00C31777" w:rsidRPr="004E52EE" w:rsidRDefault="00C31777" w:rsidP="00317D15">
                        <w:pPr>
                          <w:jc w:val="center"/>
                          <w:rPr>
                            <w:rFonts w:ascii="Arial" w:hAnsi="Arial" w:cs="Arial"/>
                          </w:rPr>
                        </w:pPr>
                        <w:r w:rsidRPr="004E52EE">
                          <w:rPr>
                            <w:rFonts w:ascii="Arial" w:hAnsi="Arial" w:cs="Arial"/>
                            <w:sz w:val="22"/>
                          </w:rPr>
                          <w:t>but not on ROS.</w:t>
                        </w:r>
                      </w:p>
                      <w:p w:rsidR="00C31777" w:rsidRPr="004E52EE" w:rsidRDefault="00C31777" w:rsidP="00317D15">
                        <w:pPr>
                          <w:rPr>
                            <w:rFonts w:ascii="Arial" w:hAnsi="Arial" w:cs="Arial"/>
                          </w:rPr>
                        </w:pPr>
                      </w:p>
                      <w:p w:rsidR="00C31777" w:rsidRDefault="00C31777" w:rsidP="00C31777">
                        <w:pPr>
                          <w:numPr>
                            <w:ilvl w:val="0"/>
                            <w:numId w:val="2"/>
                          </w:numPr>
                          <w:rPr>
                            <w:rFonts w:ascii="Arial" w:hAnsi="Arial" w:cs="Arial"/>
                          </w:rPr>
                        </w:pPr>
                        <w:r w:rsidRPr="004E52EE">
                          <w:rPr>
                            <w:rFonts w:ascii="Arial" w:hAnsi="Arial" w:cs="Arial"/>
                            <w:sz w:val="22"/>
                          </w:rPr>
                          <w:t>Part is NS status.</w:t>
                        </w:r>
                      </w:p>
                      <w:p w:rsidR="00C31777" w:rsidRPr="004E52EE" w:rsidRDefault="00C31777" w:rsidP="00317D15">
                        <w:pPr>
                          <w:ind w:left="360"/>
                          <w:rPr>
                            <w:rFonts w:ascii="Arial" w:hAnsi="Arial" w:cs="Arial"/>
                          </w:rPr>
                        </w:pPr>
                      </w:p>
                      <w:p w:rsidR="00C31777" w:rsidRDefault="00C31777" w:rsidP="00C31777">
                        <w:pPr>
                          <w:numPr>
                            <w:ilvl w:val="0"/>
                            <w:numId w:val="3"/>
                          </w:numPr>
                          <w:rPr>
                            <w:rFonts w:ascii="Arial" w:hAnsi="Arial" w:cs="Arial"/>
                          </w:rPr>
                        </w:pPr>
                        <w:r w:rsidRPr="004E52EE">
                          <w:rPr>
                            <w:rFonts w:ascii="Arial" w:hAnsi="Arial" w:cs="Arial"/>
                            <w:sz w:val="22"/>
                          </w:rPr>
                          <w:t>Most recent days sale not posted because part is set aside for customer, or on special order shelf.</w:t>
                        </w:r>
                      </w:p>
                      <w:p w:rsidR="00C31777" w:rsidRPr="004E52EE" w:rsidRDefault="00C31777" w:rsidP="00317D15">
                        <w:pPr>
                          <w:ind w:left="360"/>
                          <w:rPr>
                            <w:rFonts w:ascii="Arial" w:hAnsi="Arial" w:cs="Arial"/>
                          </w:rPr>
                        </w:pPr>
                      </w:p>
                      <w:p w:rsidR="00C31777" w:rsidRDefault="00C31777" w:rsidP="00C31777">
                        <w:pPr>
                          <w:numPr>
                            <w:ilvl w:val="0"/>
                            <w:numId w:val="3"/>
                          </w:numPr>
                          <w:rPr>
                            <w:rFonts w:ascii="Arial" w:hAnsi="Arial" w:cs="Arial"/>
                          </w:rPr>
                        </w:pPr>
                        <w:r w:rsidRPr="004E52EE">
                          <w:rPr>
                            <w:rFonts w:ascii="Arial" w:hAnsi="Arial" w:cs="Arial"/>
                            <w:sz w:val="22"/>
                          </w:rPr>
                          <w:t>Transaction was posted to the wrong part.</w:t>
                        </w:r>
                      </w:p>
                      <w:p w:rsidR="00C31777" w:rsidRPr="004E52EE" w:rsidRDefault="00C31777" w:rsidP="00317D15">
                        <w:pPr>
                          <w:ind w:left="360"/>
                          <w:rPr>
                            <w:rFonts w:ascii="Arial" w:hAnsi="Arial" w:cs="Arial"/>
                          </w:rPr>
                        </w:pPr>
                      </w:p>
                      <w:p w:rsidR="00C31777" w:rsidRDefault="00C31777" w:rsidP="00C31777">
                        <w:pPr>
                          <w:numPr>
                            <w:ilvl w:val="0"/>
                            <w:numId w:val="3"/>
                          </w:numPr>
                          <w:rPr>
                            <w:rFonts w:ascii="Arial" w:hAnsi="Arial" w:cs="Arial"/>
                          </w:rPr>
                        </w:pPr>
                        <w:r w:rsidRPr="004E52EE">
                          <w:rPr>
                            <w:rFonts w:ascii="Arial" w:hAnsi="Arial" w:cs="Arial"/>
                            <w:sz w:val="22"/>
                          </w:rPr>
                          <w:t>Sale was posted to a superseded part number.</w:t>
                        </w:r>
                      </w:p>
                      <w:p w:rsidR="00C31777" w:rsidRPr="004E52EE" w:rsidRDefault="00C31777" w:rsidP="00317D15">
                        <w:pPr>
                          <w:ind w:left="360"/>
                          <w:rPr>
                            <w:rFonts w:ascii="Arial" w:hAnsi="Arial" w:cs="Arial"/>
                          </w:rPr>
                        </w:pPr>
                      </w:p>
                      <w:p w:rsidR="00C31777" w:rsidRDefault="00C31777" w:rsidP="00C31777">
                        <w:pPr>
                          <w:numPr>
                            <w:ilvl w:val="0"/>
                            <w:numId w:val="3"/>
                          </w:numPr>
                          <w:rPr>
                            <w:rFonts w:ascii="Arial" w:hAnsi="Arial" w:cs="Arial"/>
                          </w:rPr>
                        </w:pPr>
                        <w:r w:rsidRPr="004E52EE">
                          <w:rPr>
                            <w:rFonts w:ascii="Arial" w:hAnsi="Arial" w:cs="Arial"/>
                            <w:sz w:val="22"/>
                          </w:rPr>
                          <w:t xml:space="preserve">Wrong quantity receipt posted.  </w:t>
                        </w:r>
                      </w:p>
                      <w:p w:rsidR="00C31777" w:rsidRPr="004E52EE" w:rsidRDefault="00C31777" w:rsidP="00317D15">
                        <w:pPr>
                          <w:ind w:left="360"/>
                          <w:rPr>
                            <w:rFonts w:ascii="Arial" w:hAnsi="Arial" w:cs="Arial"/>
                          </w:rPr>
                        </w:pPr>
                      </w:p>
                      <w:p w:rsidR="00C31777" w:rsidRDefault="00C31777" w:rsidP="00C31777">
                        <w:pPr>
                          <w:numPr>
                            <w:ilvl w:val="0"/>
                            <w:numId w:val="3"/>
                          </w:numPr>
                          <w:rPr>
                            <w:rFonts w:ascii="Arial" w:hAnsi="Arial" w:cs="Arial"/>
                          </w:rPr>
                        </w:pPr>
                        <w:r w:rsidRPr="004E52EE">
                          <w:rPr>
                            <w:rFonts w:ascii="Arial" w:hAnsi="Arial" w:cs="Arial"/>
                            <w:sz w:val="22"/>
                          </w:rPr>
                          <w:t>Floor denials, backorders, shortages not posted to inventory.</w:t>
                        </w:r>
                      </w:p>
                      <w:p w:rsidR="00C31777" w:rsidRPr="004E52EE" w:rsidRDefault="00C31777" w:rsidP="00317D15">
                        <w:pPr>
                          <w:ind w:left="360"/>
                          <w:rPr>
                            <w:rFonts w:ascii="Arial" w:hAnsi="Arial" w:cs="Arial"/>
                          </w:rPr>
                        </w:pPr>
                      </w:p>
                      <w:p w:rsidR="00C31777" w:rsidRPr="004E52EE" w:rsidRDefault="00C31777" w:rsidP="00C31777">
                        <w:pPr>
                          <w:numPr>
                            <w:ilvl w:val="0"/>
                            <w:numId w:val="3"/>
                          </w:numPr>
                          <w:rPr>
                            <w:rFonts w:ascii="Arial" w:hAnsi="Arial" w:cs="Arial"/>
                          </w:rPr>
                        </w:pPr>
                        <w:r w:rsidRPr="004E52EE">
                          <w:rPr>
                            <w:rFonts w:ascii="Arial" w:hAnsi="Arial" w:cs="Arial"/>
                            <w:sz w:val="22"/>
                          </w:rPr>
                          <w:t>Requests for credit or factory return not posted to inventory record.</w:t>
                        </w:r>
                      </w:p>
                      <w:p w:rsidR="00C31777" w:rsidRDefault="00C31777" w:rsidP="00317D15">
                        <w:pPr>
                          <w:rPr>
                            <w:rFonts w:ascii="Arial" w:hAnsi="Arial" w:cs="Arial"/>
                          </w:rPr>
                        </w:pPr>
                      </w:p>
                      <w:p w:rsidR="00C31777" w:rsidRPr="004E52EE" w:rsidRDefault="00C31777" w:rsidP="00317D15">
                        <w:pPr>
                          <w:rPr>
                            <w:rFonts w:ascii="Arial" w:hAnsi="Arial" w:cs="Arial"/>
                          </w:rPr>
                        </w:pPr>
                      </w:p>
                      <w:p w:rsidR="00C31777" w:rsidRPr="004E52EE" w:rsidRDefault="00C31777" w:rsidP="00317D15">
                        <w:pPr>
                          <w:rPr>
                            <w:rFonts w:ascii="Arial" w:hAnsi="Arial" w:cs="Arial"/>
                            <w:b/>
                          </w:rPr>
                        </w:pPr>
                        <w:r w:rsidRPr="004E52EE">
                          <w:rPr>
                            <w:rFonts w:ascii="Arial" w:hAnsi="Arial" w:cs="Arial"/>
                            <w:b/>
                            <w:sz w:val="22"/>
                          </w:rPr>
                          <w:t>No Resolution?</w:t>
                        </w:r>
                      </w:p>
                      <w:p w:rsidR="00C31777" w:rsidRPr="004E52EE" w:rsidRDefault="00C31777" w:rsidP="00317D15">
                        <w:pPr>
                          <w:rPr>
                            <w:rFonts w:ascii="Arial" w:hAnsi="Arial" w:cs="Arial"/>
                          </w:rPr>
                        </w:pPr>
                        <w:r w:rsidRPr="004E52EE">
                          <w:rPr>
                            <w:rFonts w:ascii="Arial" w:hAnsi="Arial" w:cs="Arial"/>
                            <w:sz w:val="22"/>
                          </w:rPr>
                          <w:t xml:space="preserve">Make the appropriate </w:t>
                        </w:r>
                      </w:p>
                      <w:p w:rsidR="00C31777" w:rsidRPr="004E52EE" w:rsidRDefault="00C31777" w:rsidP="00317D15">
                        <w:pPr>
                          <w:rPr>
                            <w:rFonts w:ascii="Arial" w:hAnsi="Arial" w:cs="Arial"/>
                          </w:rPr>
                        </w:pPr>
                        <w:r w:rsidRPr="004E52EE">
                          <w:rPr>
                            <w:rFonts w:ascii="Arial" w:hAnsi="Arial" w:cs="Arial"/>
                            <w:sz w:val="22"/>
                          </w:rPr>
                          <w:t>Minus Adjustment</w:t>
                        </w:r>
                      </w:p>
                      <w:p w:rsidR="00C31777" w:rsidRPr="004E52EE" w:rsidRDefault="00C31777" w:rsidP="00317D15">
                        <w:pPr>
                          <w:jc w:val="center"/>
                        </w:pPr>
                      </w:p>
                    </w:tc>
                    <w:tc>
                      <w:tcPr>
                        <w:tcW w:w="2952" w:type="dxa"/>
                        <w:tcBorders>
                          <w:top w:val="single" w:sz="6" w:space="0" w:color="auto"/>
                          <w:left w:val="nil"/>
                          <w:bottom w:val="single" w:sz="6" w:space="0" w:color="auto"/>
                          <w:right w:val="single" w:sz="6" w:space="0" w:color="auto"/>
                        </w:tcBorders>
                      </w:tcPr>
                      <w:p w:rsidR="00C31777" w:rsidRDefault="00C31777" w:rsidP="00317D15">
                        <w:pPr>
                          <w:jc w:val="center"/>
                          <w:rPr>
                            <w:rFonts w:ascii="Arial" w:hAnsi="Arial" w:cs="Arial"/>
                            <w:b/>
                          </w:rPr>
                        </w:pPr>
                      </w:p>
                      <w:p w:rsidR="00C31777" w:rsidRPr="004E52EE" w:rsidRDefault="00C31777" w:rsidP="00317D15">
                        <w:pPr>
                          <w:jc w:val="center"/>
                          <w:rPr>
                            <w:rFonts w:ascii="Arial" w:hAnsi="Arial" w:cs="Arial"/>
                            <w:b/>
                          </w:rPr>
                        </w:pPr>
                        <w:r w:rsidRPr="004E52EE">
                          <w:rPr>
                            <w:rFonts w:ascii="Arial" w:hAnsi="Arial" w:cs="Arial"/>
                            <w:b/>
                            <w:sz w:val="22"/>
                          </w:rPr>
                          <w:t>Condition Two:</w:t>
                        </w:r>
                      </w:p>
                      <w:p w:rsidR="00C31777" w:rsidRPr="004E52EE" w:rsidRDefault="00C31777" w:rsidP="00317D15">
                        <w:pPr>
                          <w:jc w:val="center"/>
                          <w:rPr>
                            <w:rFonts w:ascii="Arial" w:hAnsi="Arial" w:cs="Arial"/>
                          </w:rPr>
                        </w:pPr>
                        <w:r w:rsidRPr="004E52EE">
                          <w:rPr>
                            <w:rFonts w:ascii="Arial" w:hAnsi="Arial" w:cs="Arial"/>
                            <w:sz w:val="22"/>
                          </w:rPr>
                          <w:t>Part appears on ROS,</w:t>
                        </w:r>
                      </w:p>
                      <w:p w:rsidR="00C31777" w:rsidRPr="004E52EE" w:rsidRDefault="00C31777" w:rsidP="00317D15">
                        <w:pPr>
                          <w:jc w:val="center"/>
                          <w:rPr>
                            <w:rFonts w:ascii="Arial" w:hAnsi="Arial" w:cs="Arial"/>
                          </w:rPr>
                        </w:pPr>
                        <w:r w:rsidRPr="004E52EE">
                          <w:rPr>
                            <w:rFonts w:ascii="Arial" w:hAnsi="Arial" w:cs="Arial"/>
                            <w:sz w:val="22"/>
                          </w:rPr>
                          <w:t>but not on ZSB</w:t>
                        </w:r>
                      </w:p>
                      <w:p w:rsidR="00C31777" w:rsidRPr="004E52EE" w:rsidRDefault="00C31777" w:rsidP="00317D15">
                        <w:pPr>
                          <w:jc w:val="center"/>
                          <w:rPr>
                            <w:rFonts w:ascii="Arial" w:hAnsi="Arial" w:cs="Arial"/>
                          </w:rPr>
                        </w:pPr>
                      </w:p>
                      <w:p w:rsidR="00C31777" w:rsidRDefault="00C31777" w:rsidP="00C31777">
                        <w:pPr>
                          <w:numPr>
                            <w:ilvl w:val="0"/>
                            <w:numId w:val="4"/>
                          </w:numPr>
                          <w:rPr>
                            <w:rFonts w:ascii="Arial" w:hAnsi="Arial" w:cs="Arial"/>
                          </w:rPr>
                        </w:pPr>
                        <w:r w:rsidRPr="004E52EE">
                          <w:rPr>
                            <w:rFonts w:ascii="Arial" w:hAnsi="Arial" w:cs="Arial"/>
                            <w:sz w:val="22"/>
                          </w:rPr>
                          <w:t>Counterman forgot to write part number down.</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Transaction posted to wrong part number.</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Credit memo posted as sale.</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Part put in the bin, but not receipted yet.</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Remanufactured part sold under original part number.</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Sale posted to superseded part number.</w:t>
                        </w:r>
                      </w:p>
                      <w:p w:rsidR="00C31777" w:rsidRPr="004E52EE" w:rsidRDefault="00C31777" w:rsidP="00317D15">
                        <w:pPr>
                          <w:ind w:left="360"/>
                          <w:rPr>
                            <w:rFonts w:ascii="Arial" w:hAnsi="Arial" w:cs="Arial"/>
                          </w:rPr>
                        </w:pPr>
                      </w:p>
                      <w:p w:rsidR="00C31777" w:rsidRDefault="00C31777" w:rsidP="00C31777">
                        <w:pPr>
                          <w:numPr>
                            <w:ilvl w:val="0"/>
                            <w:numId w:val="5"/>
                          </w:numPr>
                          <w:rPr>
                            <w:rFonts w:ascii="Arial" w:hAnsi="Arial" w:cs="Arial"/>
                          </w:rPr>
                        </w:pPr>
                        <w:r w:rsidRPr="004E52EE">
                          <w:rPr>
                            <w:rFonts w:ascii="Arial" w:hAnsi="Arial" w:cs="Arial"/>
                            <w:sz w:val="22"/>
                          </w:rPr>
                          <w:t>Package quantities posted incorrectly.</w:t>
                        </w:r>
                      </w:p>
                      <w:p w:rsidR="00C31777" w:rsidRPr="004E52EE" w:rsidRDefault="00C31777" w:rsidP="00317D15">
                        <w:pPr>
                          <w:ind w:left="360"/>
                          <w:rPr>
                            <w:rFonts w:ascii="Arial" w:hAnsi="Arial" w:cs="Arial"/>
                          </w:rPr>
                        </w:pPr>
                      </w:p>
                      <w:p w:rsidR="00C31777" w:rsidRPr="004E52EE" w:rsidRDefault="00C31777" w:rsidP="00C31777">
                        <w:pPr>
                          <w:numPr>
                            <w:ilvl w:val="0"/>
                            <w:numId w:val="5"/>
                          </w:numPr>
                          <w:rPr>
                            <w:rFonts w:ascii="Arial" w:hAnsi="Arial" w:cs="Arial"/>
                          </w:rPr>
                        </w:pPr>
                        <w:r w:rsidRPr="004E52EE">
                          <w:rPr>
                            <w:rFonts w:ascii="Arial" w:hAnsi="Arial" w:cs="Arial"/>
                            <w:sz w:val="22"/>
                          </w:rPr>
                          <w:t>Unsold body shop parts sold second time.</w:t>
                        </w:r>
                      </w:p>
                      <w:p w:rsidR="00C31777" w:rsidRDefault="00C31777" w:rsidP="00317D15">
                        <w:pPr>
                          <w:rPr>
                            <w:rFonts w:ascii="Arial" w:hAnsi="Arial" w:cs="Arial"/>
                          </w:rPr>
                        </w:pPr>
                      </w:p>
                      <w:p w:rsidR="00C31777" w:rsidRDefault="00C31777" w:rsidP="00317D15">
                        <w:pPr>
                          <w:rPr>
                            <w:rFonts w:ascii="Arial" w:hAnsi="Arial" w:cs="Arial"/>
                          </w:rPr>
                        </w:pPr>
                      </w:p>
                      <w:p w:rsidR="00C31777" w:rsidRPr="004E52EE" w:rsidRDefault="00C31777" w:rsidP="00317D15">
                        <w:pPr>
                          <w:rPr>
                            <w:rFonts w:ascii="Arial" w:hAnsi="Arial" w:cs="Arial"/>
                          </w:rPr>
                        </w:pPr>
                      </w:p>
                      <w:p w:rsidR="00C31777" w:rsidRPr="004E52EE" w:rsidRDefault="00C31777" w:rsidP="00317D15">
                        <w:pPr>
                          <w:rPr>
                            <w:rFonts w:ascii="Arial" w:hAnsi="Arial" w:cs="Arial"/>
                            <w:b/>
                          </w:rPr>
                        </w:pPr>
                        <w:r w:rsidRPr="004E52EE">
                          <w:rPr>
                            <w:rFonts w:ascii="Arial" w:hAnsi="Arial" w:cs="Arial"/>
                            <w:b/>
                            <w:sz w:val="22"/>
                          </w:rPr>
                          <w:t>No Resolution?</w:t>
                        </w:r>
                      </w:p>
                      <w:p w:rsidR="00C31777" w:rsidRPr="004E52EE" w:rsidRDefault="00C31777" w:rsidP="00317D15">
                        <w:pPr>
                          <w:rPr>
                            <w:rFonts w:ascii="Arial" w:hAnsi="Arial" w:cs="Arial"/>
                          </w:rPr>
                        </w:pPr>
                        <w:r w:rsidRPr="004E52EE">
                          <w:rPr>
                            <w:rFonts w:ascii="Arial" w:hAnsi="Arial" w:cs="Arial"/>
                            <w:sz w:val="22"/>
                          </w:rPr>
                          <w:t>Make the appropriate</w:t>
                        </w:r>
                      </w:p>
                      <w:p w:rsidR="00C31777" w:rsidRPr="004E52EE" w:rsidRDefault="00C31777" w:rsidP="00317D15">
                        <w:pPr>
                          <w:rPr>
                            <w:rFonts w:ascii="Arial" w:hAnsi="Arial" w:cs="Arial"/>
                          </w:rPr>
                        </w:pPr>
                        <w:r w:rsidRPr="004E52EE">
                          <w:rPr>
                            <w:rFonts w:ascii="Arial" w:hAnsi="Arial" w:cs="Arial"/>
                            <w:sz w:val="22"/>
                          </w:rPr>
                          <w:t>Plus Adjustment</w:t>
                        </w:r>
                      </w:p>
                      <w:p w:rsidR="00C31777" w:rsidRPr="004E52EE" w:rsidRDefault="00C31777" w:rsidP="00317D15">
                        <w:pPr>
                          <w:rPr>
                            <w:rFonts w:ascii="Arial" w:hAnsi="Arial" w:cs="Arial"/>
                          </w:rPr>
                        </w:pPr>
                      </w:p>
                      <w:p w:rsidR="00C31777" w:rsidRPr="004E52EE" w:rsidRDefault="00C31777" w:rsidP="00317D15">
                        <w:pPr>
                          <w:jc w:val="center"/>
                        </w:pPr>
                        <w:r w:rsidRPr="004E52EE">
                          <w:rPr>
                            <w:sz w:val="22"/>
                          </w:rPr>
                          <w:br w:type="column"/>
                          <w:t>.</w:t>
                        </w:r>
                      </w:p>
                    </w:tc>
                    <w:tc>
                      <w:tcPr>
                        <w:tcW w:w="2952" w:type="dxa"/>
                        <w:tcBorders>
                          <w:top w:val="single" w:sz="6" w:space="0" w:color="auto"/>
                          <w:left w:val="nil"/>
                          <w:bottom w:val="single" w:sz="6" w:space="0" w:color="auto"/>
                          <w:right w:val="single" w:sz="6" w:space="0" w:color="auto"/>
                        </w:tcBorders>
                      </w:tcPr>
                      <w:p w:rsidR="00C31777" w:rsidRDefault="00C31777" w:rsidP="00317D15">
                        <w:pPr>
                          <w:jc w:val="center"/>
                          <w:rPr>
                            <w:rFonts w:ascii="Arial" w:hAnsi="Arial" w:cs="Arial"/>
                            <w:b/>
                          </w:rPr>
                        </w:pPr>
                      </w:p>
                      <w:p w:rsidR="00C31777" w:rsidRPr="004E52EE" w:rsidRDefault="00C31777" w:rsidP="00317D15">
                        <w:pPr>
                          <w:jc w:val="center"/>
                          <w:rPr>
                            <w:rFonts w:ascii="Arial" w:hAnsi="Arial" w:cs="Arial"/>
                            <w:b/>
                          </w:rPr>
                        </w:pPr>
                        <w:r w:rsidRPr="004E52EE">
                          <w:rPr>
                            <w:rFonts w:ascii="Arial" w:hAnsi="Arial" w:cs="Arial"/>
                            <w:b/>
                            <w:sz w:val="22"/>
                            <w:szCs w:val="22"/>
                          </w:rPr>
                          <w:t>Condition Three:</w:t>
                        </w:r>
                      </w:p>
                      <w:p w:rsidR="00C31777" w:rsidRPr="004E52EE" w:rsidRDefault="00C31777" w:rsidP="00317D15">
                        <w:pPr>
                          <w:jc w:val="center"/>
                          <w:rPr>
                            <w:rFonts w:ascii="Arial" w:hAnsi="Arial" w:cs="Arial"/>
                          </w:rPr>
                        </w:pPr>
                        <w:r w:rsidRPr="004E52EE">
                          <w:rPr>
                            <w:rFonts w:ascii="Arial" w:hAnsi="Arial" w:cs="Arial"/>
                            <w:sz w:val="22"/>
                            <w:szCs w:val="22"/>
                          </w:rPr>
                          <w:t>Part listed on Negative on Hand Report</w:t>
                        </w:r>
                      </w:p>
                      <w:p w:rsidR="00C31777" w:rsidRPr="004E52EE" w:rsidRDefault="00C31777" w:rsidP="00317D15">
                        <w:pPr>
                          <w:jc w:val="center"/>
                          <w:rPr>
                            <w:rFonts w:ascii="Arial" w:hAnsi="Arial" w:cs="Arial"/>
                          </w:rPr>
                        </w:pPr>
                      </w:p>
                      <w:p w:rsidR="00C31777" w:rsidRDefault="00C31777" w:rsidP="00C31777">
                        <w:pPr>
                          <w:numPr>
                            <w:ilvl w:val="0"/>
                            <w:numId w:val="6"/>
                          </w:numPr>
                          <w:rPr>
                            <w:rFonts w:ascii="Arial" w:hAnsi="Arial" w:cs="Arial"/>
                          </w:rPr>
                        </w:pPr>
                        <w:r w:rsidRPr="004E52EE">
                          <w:rPr>
                            <w:rFonts w:ascii="Arial" w:hAnsi="Arial" w:cs="Arial"/>
                            <w:sz w:val="22"/>
                            <w:szCs w:val="22"/>
                          </w:rPr>
                          <w:t>Sale posted prior to receipt posting.</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Transaction posted to wrong part number.</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Package quantity posted incorrectly.</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Long Number part sold under Short Number.</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Credit memo posted as a sale.</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Parts received in kit but sold as pieces.</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Unsold body shop parts sold a second time.</w:t>
                        </w:r>
                      </w:p>
                      <w:p w:rsidR="00C31777" w:rsidRPr="004E52EE" w:rsidRDefault="00C31777" w:rsidP="00317D15">
                        <w:pPr>
                          <w:ind w:left="360"/>
                          <w:rPr>
                            <w:rFonts w:ascii="Arial" w:hAnsi="Arial" w:cs="Arial"/>
                          </w:rPr>
                        </w:pPr>
                      </w:p>
                      <w:p w:rsidR="00C31777" w:rsidRDefault="00C31777" w:rsidP="00C31777">
                        <w:pPr>
                          <w:numPr>
                            <w:ilvl w:val="0"/>
                            <w:numId w:val="7"/>
                          </w:numPr>
                          <w:rPr>
                            <w:rFonts w:ascii="Arial" w:hAnsi="Arial" w:cs="Arial"/>
                          </w:rPr>
                        </w:pPr>
                        <w:r w:rsidRPr="004E52EE">
                          <w:rPr>
                            <w:rFonts w:ascii="Arial" w:hAnsi="Arial" w:cs="Arial"/>
                            <w:sz w:val="22"/>
                            <w:szCs w:val="22"/>
                          </w:rPr>
                          <w:t>Sale posted under superseded part number.</w:t>
                        </w:r>
                      </w:p>
                      <w:p w:rsidR="00C31777" w:rsidRPr="004E52EE" w:rsidRDefault="00C31777" w:rsidP="00C31777">
                        <w:pPr>
                          <w:numPr>
                            <w:ilvl w:val="0"/>
                            <w:numId w:val="7"/>
                          </w:numPr>
                          <w:rPr>
                            <w:rFonts w:ascii="Arial" w:hAnsi="Arial" w:cs="Arial"/>
                          </w:rPr>
                        </w:pPr>
                      </w:p>
                      <w:p w:rsidR="00C31777" w:rsidRDefault="00C31777" w:rsidP="00317D15">
                        <w:pPr>
                          <w:rPr>
                            <w:rFonts w:ascii="Arial" w:hAnsi="Arial" w:cs="Arial"/>
                          </w:rPr>
                        </w:pPr>
                      </w:p>
                      <w:p w:rsidR="00C31777" w:rsidRPr="004E52EE" w:rsidRDefault="00C31777" w:rsidP="00317D15">
                        <w:pPr>
                          <w:rPr>
                            <w:rFonts w:ascii="Arial" w:hAnsi="Arial" w:cs="Arial"/>
                            <w:sz w:val="40"/>
                          </w:rPr>
                        </w:pPr>
                      </w:p>
                      <w:p w:rsidR="00C31777" w:rsidRPr="004E52EE" w:rsidRDefault="00C31777" w:rsidP="00317D15">
                        <w:pPr>
                          <w:rPr>
                            <w:rFonts w:ascii="Arial" w:hAnsi="Arial" w:cs="Arial"/>
                            <w:b/>
                          </w:rPr>
                        </w:pPr>
                        <w:r w:rsidRPr="004E52EE">
                          <w:rPr>
                            <w:rFonts w:ascii="Arial" w:hAnsi="Arial" w:cs="Arial"/>
                            <w:b/>
                            <w:sz w:val="22"/>
                            <w:szCs w:val="22"/>
                          </w:rPr>
                          <w:t>No Resolution?</w:t>
                        </w:r>
                      </w:p>
                      <w:p w:rsidR="00C31777" w:rsidRDefault="00C31777" w:rsidP="00317D15">
                        <w:pPr>
                          <w:rPr>
                            <w:rFonts w:ascii="Arial" w:hAnsi="Arial" w:cs="Arial"/>
                          </w:rPr>
                        </w:pPr>
                        <w:r w:rsidRPr="004E52EE">
                          <w:rPr>
                            <w:rFonts w:ascii="Arial" w:hAnsi="Arial" w:cs="Arial"/>
                            <w:sz w:val="22"/>
                            <w:szCs w:val="22"/>
                          </w:rPr>
                          <w:t>Do nothing until the part has been negative one full week, and then make the appropriate Positive Adjustment, if still necessary</w:t>
                        </w:r>
                      </w:p>
                      <w:p w:rsidR="00C31777" w:rsidRPr="004E52EE" w:rsidRDefault="00C31777" w:rsidP="00317D15"/>
                    </w:tc>
                  </w:tr>
                </w:tbl>
                <w:p w:rsidR="00C31777" w:rsidRDefault="00C31777" w:rsidP="00C31777"/>
              </w:txbxContent>
            </v:textbox>
          </v:shape>
        </w:pict>
      </w: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Default="00C31777" w:rsidP="00C31777">
      <w:pPr>
        <w:rPr>
          <w:rFonts w:ascii="Arial" w:hAnsi="Arial" w:cs="Arial"/>
        </w:rPr>
      </w:pPr>
    </w:p>
    <w:p w:rsidR="00C31777" w:rsidRPr="00AF020A" w:rsidRDefault="00C31777" w:rsidP="00C31777">
      <w:pPr>
        <w:tabs>
          <w:tab w:val="left" w:pos="3960"/>
        </w:tabs>
        <w:rPr>
          <w:rFonts w:ascii="Arial" w:hAnsi="Arial" w:cs="Arial"/>
          <w:b/>
          <w:sz w:val="28"/>
          <w:szCs w:val="28"/>
        </w:rPr>
      </w:pPr>
      <w:r>
        <w:rPr>
          <w:rFonts w:ascii="Arial" w:hAnsi="Arial" w:cs="Arial"/>
          <w:b/>
          <w:sz w:val="28"/>
          <w:szCs w:val="28"/>
        </w:rPr>
        <w:lastRenderedPageBreak/>
        <w:t xml:space="preserve">Notes </w:t>
      </w:r>
    </w:p>
    <w:p w:rsidR="00AE6846" w:rsidRPr="00C31777" w:rsidRDefault="00C31777" w:rsidP="00C31777">
      <w:pPr>
        <w:tabs>
          <w:tab w:val="left" w:pos="4360"/>
        </w:tabs>
        <w:rPr>
          <w:rFonts w:ascii="Arial" w:hAnsi="Arial" w:cs="Arial"/>
        </w:rPr>
      </w:pPr>
      <w:r w:rsidRPr="00317D15">
        <w:rPr>
          <w:rFonts w:ascii="Arial" w:hAnsi="Arial" w:cs="Arial"/>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8"/>
          <w:szCs w:val="28"/>
        </w:rPr>
        <w:t>______</w:t>
      </w:r>
    </w:p>
    <w:sectPr w:rsidR="00AE6846" w:rsidRPr="00C31777" w:rsidSect="00C31777">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07AD"/>
    <w:multiLevelType w:val="singleLevel"/>
    <w:tmpl w:val="5D0CFAB2"/>
    <w:lvl w:ilvl="0">
      <w:start w:val="1"/>
      <w:numFmt w:val="decimal"/>
      <w:lvlText w:val="%1."/>
      <w:legacy w:legacy="1" w:legacySpace="0" w:legacyIndent="360"/>
      <w:lvlJc w:val="left"/>
      <w:pPr>
        <w:ind w:left="360" w:hanging="360"/>
      </w:pPr>
    </w:lvl>
  </w:abstractNum>
  <w:abstractNum w:abstractNumId="1">
    <w:nsid w:val="11C84DFF"/>
    <w:multiLevelType w:val="hybridMultilevel"/>
    <w:tmpl w:val="2354C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24792B"/>
    <w:multiLevelType w:val="singleLevel"/>
    <w:tmpl w:val="86B0877C"/>
    <w:lvl w:ilvl="0">
      <w:start w:val="1"/>
      <w:numFmt w:val="decimal"/>
      <w:lvlText w:val="%1."/>
      <w:legacy w:legacy="1" w:legacySpace="0" w:legacyIndent="360"/>
      <w:lvlJc w:val="left"/>
      <w:pPr>
        <w:ind w:left="360" w:hanging="360"/>
      </w:pPr>
    </w:lvl>
  </w:abstractNum>
  <w:abstractNum w:abstractNumId="3">
    <w:nsid w:val="24A87525"/>
    <w:multiLevelType w:val="singleLevel"/>
    <w:tmpl w:val="D7F09888"/>
    <w:lvl w:ilvl="0">
      <w:start w:val="1"/>
      <w:numFmt w:val="decimal"/>
      <w:lvlText w:val="%1."/>
      <w:legacy w:legacy="1" w:legacySpace="0" w:legacyIndent="360"/>
      <w:lvlJc w:val="left"/>
      <w:pPr>
        <w:ind w:left="360" w:hanging="360"/>
      </w:pPr>
    </w:lvl>
  </w:abstractNum>
  <w:num w:numId="1">
    <w:abstractNumId w:val="1"/>
  </w:num>
  <w:num w:numId="2">
    <w:abstractNumId w:val="0"/>
  </w:num>
  <w:num w:numId="3">
    <w:abstractNumId w:val="0"/>
    <w:lvlOverride w:ilvl="0">
      <w:lvl w:ilvl="0">
        <w:start w:val="1"/>
        <w:numFmt w:val="decimal"/>
        <w:lvlText w:val="%1."/>
        <w:legacy w:legacy="1" w:legacySpace="0" w:legacyIndent="360"/>
        <w:lvlJc w:val="left"/>
        <w:pPr>
          <w:ind w:left="360" w:hanging="360"/>
        </w:pPr>
      </w:lvl>
    </w:lvlOverride>
  </w:num>
  <w:num w:numId="4">
    <w:abstractNumId w:val="3"/>
  </w:num>
  <w:num w:numId="5">
    <w:abstractNumId w:val="3"/>
    <w:lvlOverride w:ilvl="0">
      <w:lvl w:ilvl="0">
        <w:start w:val="1"/>
        <w:numFmt w:val="decimal"/>
        <w:lvlText w:val="%1."/>
        <w:legacy w:legacy="1" w:legacySpace="0" w:legacyIndent="360"/>
        <w:lvlJc w:val="left"/>
        <w:pPr>
          <w:ind w:left="360" w:hanging="360"/>
        </w:pPr>
      </w:lvl>
    </w:lvlOverride>
  </w:num>
  <w:num w:numId="6">
    <w:abstractNumId w:val="2"/>
  </w:num>
  <w:num w:numId="7">
    <w:abstractNumId w:val="2"/>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characterSpacingControl w:val="doNotCompress"/>
  <w:compat/>
  <w:rsids>
    <w:rsidRoot w:val="00C31777"/>
    <w:rsid w:val="000A6FFD"/>
    <w:rsid w:val="000C0AF9"/>
    <w:rsid w:val="001D053F"/>
    <w:rsid w:val="00323649"/>
    <w:rsid w:val="007217E7"/>
    <w:rsid w:val="00886C6C"/>
    <w:rsid w:val="008C6E8C"/>
    <w:rsid w:val="00922F96"/>
    <w:rsid w:val="009F6F00"/>
    <w:rsid w:val="00A12DC5"/>
    <w:rsid w:val="00B61819"/>
    <w:rsid w:val="00C31777"/>
    <w:rsid w:val="00CC06DF"/>
    <w:rsid w:val="00CD1F63"/>
    <w:rsid w:val="00CD7FE9"/>
    <w:rsid w:val="00DF1B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777"/>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1777"/>
    <w:rPr>
      <w:rFonts w:ascii="Tahoma" w:hAnsi="Tahoma" w:cs="Tahoma"/>
      <w:sz w:val="16"/>
      <w:szCs w:val="16"/>
    </w:rPr>
  </w:style>
  <w:style w:type="character" w:customStyle="1" w:styleId="BalloonTextChar">
    <w:name w:val="Balloon Text Char"/>
    <w:basedOn w:val="DefaultParagraphFont"/>
    <w:link w:val="BalloonText"/>
    <w:uiPriority w:val="99"/>
    <w:semiHidden/>
    <w:rsid w:val="00C31777"/>
    <w:rPr>
      <w:rFonts w:ascii="Tahoma" w:eastAsia="MS Mincho"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1008</Words>
  <Characters>5752</Characters>
  <Application>Microsoft Office Word</Application>
  <DocSecurity>0</DocSecurity>
  <Lines>47</Lines>
  <Paragraphs>13</Paragraphs>
  <ScaleCrop>false</ScaleCrop>
  <Company>NADA</Company>
  <LinksUpToDate>false</LinksUpToDate>
  <CharactersWithSpaces>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 weiss</dc:creator>
  <cp:lastModifiedBy>Christopher Michael Bavis</cp:lastModifiedBy>
  <cp:revision>2</cp:revision>
  <dcterms:created xsi:type="dcterms:W3CDTF">2012-07-18T15:28:00Z</dcterms:created>
  <dcterms:modified xsi:type="dcterms:W3CDTF">2012-07-18T15:28:00Z</dcterms:modified>
</cp:coreProperties>
</file>